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1E" w:rsidRDefault="0085781E" w:rsidP="0085781E">
      <w:pPr>
        <w:pStyle w:val="1"/>
        <w:spacing w:before="0" w:after="0"/>
        <w:ind w:left="3969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Приложение </w:t>
      </w:r>
    </w:p>
    <w:p w:rsidR="0085781E" w:rsidRDefault="0085781E" w:rsidP="0085781E">
      <w:pPr>
        <w:pStyle w:val="3"/>
        <w:ind w:left="3969" w:firstLine="0"/>
        <w:jc w:val="center"/>
      </w:pPr>
      <w:r>
        <w:t>к постановлению территориальной избирательной комиссии города Ржева</w:t>
      </w:r>
    </w:p>
    <w:p w:rsidR="0085781E" w:rsidRDefault="0085781E" w:rsidP="0085781E">
      <w:pPr>
        <w:ind w:left="3969"/>
      </w:pPr>
      <w:r>
        <w:t>от 15</w:t>
      </w:r>
      <w:r>
        <w:rPr>
          <w:color w:val="000000"/>
          <w:szCs w:val="28"/>
        </w:rPr>
        <w:t xml:space="preserve"> июля 2022</w:t>
      </w:r>
      <w:r w:rsidRPr="008A5C66">
        <w:rPr>
          <w:color w:val="000000"/>
          <w:szCs w:val="28"/>
        </w:rPr>
        <w:t xml:space="preserve"> г.</w:t>
      </w:r>
      <w:r>
        <w:rPr>
          <w:color w:val="000000"/>
          <w:szCs w:val="28"/>
        </w:rPr>
        <w:t xml:space="preserve"> </w:t>
      </w:r>
      <w:r>
        <w:t>№ 32/211-5</w:t>
      </w:r>
    </w:p>
    <w:p w:rsidR="0085781E" w:rsidRDefault="0085781E" w:rsidP="0085781E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Примерный порядок изготовления, уточнения и использования второго экземпляра списка избирателей </w:t>
      </w:r>
      <w:r w:rsidRPr="002F5684">
        <w:rPr>
          <w:b/>
          <w:bCs/>
          <w:szCs w:val="24"/>
        </w:rPr>
        <w:t xml:space="preserve">на выборах депутатов </w:t>
      </w:r>
      <w:r w:rsidR="008C7BE3">
        <w:rPr>
          <w:b/>
          <w:bCs/>
          <w:szCs w:val="24"/>
        </w:rPr>
        <w:t xml:space="preserve">Думы Ржевского муниципального округа </w:t>
      </w:r>
      <w:r>
        <w:rPr>
          <w:b/>
          <w:bCs/>
          <w:szCs w:val="24"/>
        </w:rPr>
        <w:t>Тверской области</w:t>
      </w:r>
      <w:r w:rsidR="008C7BE3">
        <w:rPr>
          <w:b/>
          <w:bCs/>
          <w:szCs w:val="24"/>
        </w:rPr>
        <w:t xml:space="preserve"> первого созыва</w:t>
      </w:r>
      <w:r>
        <w:rPr>
          <w:b/>
          <w:bCs/>
          <w:szCs w:val="24"/>
        </w:rPr>
        <w:t xml:space="preserve"> (далее – Порядок)</w:t>
      </w:r>
    </w:p>
    <w:p w:rsidR="0085781E" w:rsidRDefault="0085781E" w:rsidP="0085781E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</w:p>
    <w:p w:rsidR="0085781E" w:rsidRDefault="0085781E" w:rsidP="0085781E">
      <w:pPr>
        <w:pStyle w:val="2"/>
        <w:ind w:firstLine="720"/>
        <w:jc w:val="both"/>
        <w:rPr>
          <w:szCs w:val="24"/>
        </w:rPr>
      </w:pPr>
      <w:r>
        <w:rPr>
          <w:szCs w:val="24"/>
        </w:rPr>
        <w:t xml:space="preserve">1. Второй экземпляр списка избирателей изготавливается территориальной избирательной комиссией </w:t>
      </w:r>
      <w:r w:rsidR="008C7BE3">
        <w:rPr>
          <w:szCs w:val="24"/>
        </w:rPr>
        <w:t xml:space="preserve">города Ржева </w:t>
      </w:r>
      <w:r>
        <w:rPr>
          <w:szCs w:val="24"/>
        </w:rPr>
        <w:t>(далее – территориальная комиссия)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комиссии.</w:t>
      </w:r>
    </w:p>
    <w:p w:rsidR="0085781E" w:rsidRDefault="0085781E" w:rsidP="0085781E">
      <w:pPr>
        <w:pStyle w:val="2"/>
        <w:ind w:firstLine="720"/>
        <w:jc w:val="both"/>
        <w:rPr>
          <w:szCs w:val="24"/>
        </w:rPr>
      </w:pPr>
      <w:r>
        <w:rPr>
          <w:szCs w:val="24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85781E" w:rsidRDefault="0085781E" w:rsidP="0085781E">
      <w:pPr>
        <w:pStyle w:val="2"/>
        <w:ind w:firstLine="720"/>
        <w:jc w:val="both"/>
        <w:rPr>
          <w:szCs w:val="24"/>
        </w:rPr>
      </w:pPr>
      <w:r>
        <w:rPr>
          <w:szCs w:val="24"/>
        </w:rPr>
        <w:t>3. При наступлении обстоятельств, указанных в пункте 2 настоящего Порядка,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 с правом решающего голоса, а также наблюдатели.</w:t>
      </w:r>
    </w:p>
    <w:p w:rsidR="0085781E" w:rsidRDefault="008C7BE3" w:rsidP="0085781E">
      <w:pPr>
        <w:pStyle w:val="2"/>
        <w:ind w:firstLine="720"/>
        <w:jc w:val="both"/>
        <w:rPr>
          <w:szCs w:val="24"/>
        </w:rPr>
      </w:pPr>
      <w:r>
        <w:rPr>
          <w:szCs w:val="24"/>
        </w:rPr>
        <w:t>А</w:t>
      </w:r>
      <w:r w:rsidR="0085781E">
        <w:rPr>
          <w:szCs w:val="24"/>
        </w:rPr>
        <w:t>кт составляется в двух экземплярах. 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85781E" w:rsidRDefault="0085781E" w:rsidP="0085781E">
      <w:pPr>
        <w:pStyle w:val="2"/>
        <w:ind w:firstLine="720"/>
        <w:jc w:val="both"/>
        <w:rPr>
          <w:szCs w:val="24"/>
        </w:rPr>
      </w:pPr>
      <w:r>
        <w:rPr>
          <w:szCs w:val="24"/>
        </w:rPr>
        <w:t xml:space="preserve">4. Решение об использовании второго экземпляра списка избирателей для голосования на соответствующем избирательном участке принимает </w:t>
      </w:r>
      <w:r w:rsidR="008C7BE3">
        <w:rPr>
          <w:szCs w:val="24"/>
        </w:rPr>
        <w:t>территориальная комиссия.</w:t>
      </w:r>
    </w:p>
    <w:p w:rsidR="0085781E" w:rsidRDefault="0085781E" w:rsidP="0085781E">
      <w:pPr>
        <w:pStyle w:val="2"/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комиссии заверяется печатью </w:t>
      </w:r>
      <w:r w:rsidR="008C7BE3">
        <w:rPr>
          <w:szCs w:val="24"/>
        </w:rPr>
        <w:t>территориальной комиссии.</w:t>
      </w:r>
    </w:p>
    <w:p w:rsidR="0085781E" w:rsidRDefault="00081ED3" w:rsidP="0085781E">
      <w:pPr>
        <w:pStyle w:val="2"/>
        <w:ind w:firstLine="720"/>
        <w:jc w:val="both"/>
        <w:rPr>
          <w:szCs w:val="24"/>
        </w:rPr>
      </w:pPr>
      <w:r w:rsidRPr="00081ED3">
        <w:rPr>
          <w:szCs w:val="24"/>
        </w:rPr>
        <w:t>С</w:t>
      </w:r>
      <w:r w:rsidR="0085781E">
        <w:rPr>
          <w:szCs w:val="24"/>
        </w:rPr>
        <w:t>писок избирателей по акту передается в соответствующую участковую комиссию.</w:t>
      </w:r>
    </w:p>
    <w:p w:rsidR="0085781E" w:rsidRPr="00264657" w:rsidRDefault="0085781E" w:rsidP="0085781E">
      <w:pPr>
        <w:pStyle w:val="2"/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</w:t>
      </w:r>
      <w:r w:rsidRPr="00FE514F">
        <w:rPr>
          <w:szCs w:val="24"/>
        </w:rPr>
        <w:t xml:space="preserve">списка избирателей, в соответствии с </w:t>
      </w:r>
      <w:r w:rsidRPr="00EA4166">
        <w:rPr>
          <w:szCs w:val="24"/>
        </w:rPr>
        <w:t xml:space="preserve">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</w:t>
      </w:r>
      <w:r w:rsidRPr="00264657">
        <w:rPr>
          <w:color w:val="000000"/>
          <w:szCs w:val="24"/>
        </w:rPr>
        <w:t>от 08.07.2022 № 70/852-7.</w:t>
      </w:r>
    </w:p>
    <w:p w:rsidR="0085781E" w:rsidRDefault="0085781E" w:rsidP="0085781E">
      <w:pPr>
        <w:pStyle w:val="2"/>
        <w:ind w:firstLine="720"/>
        <w:jc w:val="both"/>
      </w:pPr>
      <w:r w:rsidRPr="00EA4166">
        <w:t>В случае если эти документы утрачены (испорчены</w:t>
      </w:r>
      <w:r>
        <w:t>), избирательные комиссии принимают меры для их повторного получения.</w:t>
      </w:r>
    </w:p>
    <w:p w:rsidR="0085781E" w:rsidRDefault="0085781E" w:rsidP="0085781E">
      <w:pPr>
        <w:pStyle w:val="3"/>
        <w:spacing w:line="360" w:lineRule="auto"/>
        <w:ind w:left="0" w:firstLine="720"/>
      </w:pPr>
    </w:p>
    <w:p w:rsidR="00FB1EC4" w:rsidRDefault="00FB1EC4"/>
    <w:sectPr w:rsidR="00FB1EC4" w:rsidSect="005422B5">
      <w:headerReference w:type="even" r:id="rId6"/>
      <w:headerReference w:type="default" r:id="rId7"/>
      <w:headerReference w:type="first" r:id="rId8"/>
      <w:footnotePr>
        <w:numRestart w:val="eachPage"/>
      </w:footnotePr>
      <w:pgSz w:w="11906" w:h="16838" w:code="9"/>
      <w:pgMar w:top="1134" w:right="851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A9" w:rsidRDefault="005F60A9" w:rsidP="00994738">
      <w:r>
        <w:separator/>
      </w:r>
    </w:p>
  </w:endnote>
  <w:endnote w:type="continuationSeparator" w:id="1">
    <w:p w:rsidR="005F60A9" w:rsidRDefault="005F60A9" w:rsidP="0099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A9" w:rsidRDefault="005F60A9" w:rsidP="00994738">
      <w:r>
        <w:separator/>
      </w:r>
    </w:p>
  </w:footnote>
  <w:footnote w:type="continuationSeparator" w:id="1">
    <w:p w:rsidR="005F60A9" w:rsidRDefault="005F60A9" w:rsidP="0099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2E" w:rsidRDefault="009947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12E" w:rsidRDefault="005F60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2E" w:rsidRDefault="009947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E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475">
      <w:rPr>
        <w:rStyle w:val="a5"/>
        <w:noProof/>
      </w:rPr>
      <w:t>2</w:t>
    </w:r>
    <w:r>
      <w:rPr>
        <w:rStyle w:val="a5"/>
      </w:rPr>
      <w:fldChar w:fldCharType="end"/>
    </w:r>
  </w:p>
  <w:p w:rsidR="00E8412E" w:rsidRDefault="005F60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2E" w:rsidRDefault="005F60A9"/>
  <w:p w:rsidR="00E8412E" w:rsidRDefault="005F60A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5781E"/>
    <w:rsid w:val="00070AE2"/>
    <w:rsid w:val="00081ED3"/>
    <w:rsid w:val="001527F8"/>
    <w:rsid w:val="00164C39"/>
    <w:rsid w:val="001A4920"/>
    <w:rsid w:val="005907E1"/>
    <w:rsid w:val="0059087D"/>
    <w:rsid w:val="005F60A9"/>
    <w:rsid w:val="00671B49"/>
    <w:rsid w:val="00683BF4"/>
    <w:rsid w:val="00753F6B"/>
    <w:rsid w:val="0085781E"/>
    <w:rsid w:val="008C4444"/>
    <w:rsid w:val="008C7BE3"/>
    <w:rsid w:val="00984475"/>
    <w:rsid w:val="009921AB"/>
    <w:rsid w:val="00994738"/>
    <w:rsid w:val="009F7FB0"/>
    <w:rsid w:val="00AD1BDE"/>
    <w:rsid w:val="00AD65F5"/>
    <w:rsid w:val="00B140A9"/>
    <w:rsid w:val="00BD100C"/>
    <w:rsid w:val="00C76085"/>
    <w:rsid w:val="00C83255"/>
    <w:rsid w:val="00D549FC"/>
    <w:rsid w:val="00D91233"/>
    <w:rsid w:val="00EF5723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81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81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header"/>
    <w:basedOn w:val="a"/>
    <w:link w:val="a4"/>
    <w:rsid w:val="0085781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5781E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85781E"/>
    <w:pPr>
      <w:ind w:left="-140" w:firstLine="86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578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85781E"/>
    <w:rPr>
      <w:spacing w:val="0"/>
      <w:w w:val="100"/>
      <w:sz w:val="22"/>
    </w:rPr>
  </w:style>
  <w:style w:type="paragraph" w:styleId="2">
    <w:name w:val="Body Text 2"/>
    <w:basedOn w:val="a"/>
    <w:link w:val="20"/>
    <w:rsid w:val="0085781E"/>
    <w:pPr>
      <w:spacing w:line="360" w:lineRule="auto"/>
      <w:jc w:val="left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85781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2022-07-13T08:31:00Z</dcterms:created>
  <dcterms:modified xsi:type="dcterms:W3CDTF">2022-07-15T13:39:00Z</dcterms:modified>
</cp:coreProperties>
</file>