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06" w:rsidRPr="00523793" w:rsidRDefault="00916306" w:rsidP="00916306">
      <w:pPr>
        <w:pStyle w:val="a4"/>
        <w:spacing w:before="240" w:after="240"/>
        <w:ind w:firstLine="709"/>
        <w:jc w:val="center"/>
        <w:rPr>
          <w:b/>
          <w:szCs w:val="28"/>
        </w:rPr>
      </w:pPr>
      <w:r w:rsidRPr="00BD0B9C">
        <w:rPr>
          <w:b/>
          <w:bCs/>
          <w:szCs w:val="28"/>
        </w:rPr>
        <w:t>Сообщение избирательной комиссии Тверской области</w:t>
      </w:r>
      <w:r>
        <w:rPr>
          <w:b/>
          <w:bCs/>
          <w:szCs w:val="28"/>
        </w:rPr>
        <w:br/>
      </w:r>
      <w:r w:rsidRPr="00BD0B9C">
        <w:rPr>
          <w:b/>
          <w:bCs/>
          <w:szCs w:val="28"/>
        </w:rPr>
        <w:t xml:space="preserve"> </w:t>
      </w:r>
      <w:r w:rsidRPr="00BD0B9C">
        <w:rPr>
          <w:b/>
          <w:color w:val="000000"/>
          <w:spacing w:val="-2"/>
          <w:szCs w:val="28"/>
        </w:rPr>
        <w:t xml:space="preserve">о </w:t>
      </w:r>
      <w:r w:rsidRPr="00BD0B9C">
        <w:rPr>
          <w:b/>
          <w:szCs w:val="28"/>
        </w:rPr>
        <w:t xml:space="preserve">сроках и порядке представления предложений по кандидатурам </w:t>
      </w:r>
      <w:r>
        <w:rPr>
          <w:b/>
          <w:szCs w:val="28"/>
        </w:rPr>
        <w:br/>
      </w:r>
      <w:r w:rsidRPr="00BD0B9C">
        <w:rPr>
          <w:b/>
          <w:szCs w:val="28"/>
        </w:rPr>
        <w:t>для назначения в составы территориальных избирательных</w:t>
      </w:r>
      <w:r>
        <w:rPr>
          <w:b/>
          <w:szCs w:val="28"/>
        </w:rPr>
        <w:t xml:space="preserve"> комиссий </w:t>
      </w:r>
      <w:r w:rsidRPr="00523793">
        <w:rPr>
          <w:b/>
          <w:szCs w:val="28"/>
        </w:rPr>
        <w:t>Тверской области срока полномочий 202</w:t>
      </w:r>
      <w:r>
        <w:rPr>
          <w:b/>
          <w:szCs w:val="28"/>
        </w:rPr>
        <w:t>6</w:t>
      </w:r>
      <w:r w:rsidRPr="00523793">
        <w:rPr>
          <w:b/>
          <w:szCs w:val="28"/>
        </w:rPr>
        <w:t> </w:t>
      </w:r>
      <w:r w:rsidRPr="00523793">
        <w:rPr>
          <w:b/>
          <w:szCs w:val="28"/>
        </w:rPr>
        <w:noBreakHyphen/>
        <w:t> 203</w:t>
      </w:r>
      <w:r>
        <w:rPr>
          <w:b/>
          <w:szCs w:val="28"/>
        </w:rPr>
        <w:t>1</w:t>
      </w:r>
      <w:r w:rsidRPr="00523793">
        <w:rPr>
          <w:b/>
          <w:szCs w:val="28"/>
        </w:rPr>
        <w:t> г.г.</w:t>
      </w:r>
    </w:p>
    <w:p w:rsidR="00916306" w:rsidRDefault="00916306" w:rsidP="00916306">
      <w:pPr>
        <w:pStyle w:val="a4"/>
        <w:spacing w:line="360" w:lineRule="auto"/>
        <w:ind w:firstLine="709"/>
        <w:rPr>
          <w:bCs/>
          <w:szCs w:val="28"/>
        </w:rPr>
      </w:pPr>
      <w:proofErr w:type="gramStart"/>
      <w:r w:rsidRPr="0043597D">
        <w:rPr>
          <w:bCs/>
          <w:szCs w:val="28"/>
        </w:rPr>
        <w:t>В соответствии с пунктом 6 статьи 26 Федерального закона от 12.06.2002 № 67-ФЗ «Об основных гарантиях избирательных прав и права на участие в референдуме граждан Российской Федерации» (далее – Федеральный закон), подпунктом «</w:t>
      </w:r>
      <w:proofErr w:type="spellStart"/>
      <w:r w:rsidRPr="0043597D">
        <w:rPr>
          <w:bCs/>
          <w:szCs w:val="28"/>
        </w:rPr>
        <w:t>п</w:t>
      </w:r>
      <w:proofErr w:type="spellEnd"/>
      <w:r w:rsidRPr="0043597D">
        <w:rPr>
          <w:bCs/>
          <w:szCs w:val="28"/>
        </w:rPr>
        <w:t xml:space="preserve">» пункта 14 статьи 19, пунктом 5 статьи 22 Избирательного кодекса Тверской области </w:t>
      </w:r>
      <w:r w:rsidRPr="0043597D">
        <w:rPr>
          <w:szCs w:val="28"/>
        </w:rPr>
        <w:t>от 07.04.2003 №</w:t>
      </w:r>
      <w:r>
        <w:rPr>
          <w:szCs w:val="28"/>
        </w:rPr>
        <w:t> </w:t>
      </w:r>
      <w:r w:rsidRPr="0043597D">
        <w:rPr>
          <w:szCs w:val="28"/>
        </w:rPr>
        <w:t>20-ЗО</w:t>
      </w:r>
      <w:r w:rsidRPr="0043597D">
        <w:rPr>
          <w:bCs/>
          <w:szCs w:val="28"/>
        </w:rPr>
        <w:t xml:space="preserve"> (далее – Избирательный кодекс) избирательная комиссия Тверской области приступает к формированию</w:t>
      </w:r>
      <w:r>
        <w:rPr>
          <w:bCs/>
          <w:szCs w:val="28"/>
        </w:rPr>
        <w:t xml:space="preserve"> </w:t>
      </w:r>
      <w:r w:rsidRPr="001A0D72">
        <w:rPr>
          <w:bCs/>
          <w:szCs w:val="28"/>
        </w:rPr>
        <w:t>территориальных избирательных комиссий</w:t>
      </w:r>
      <w:r>
        <w:rPr>
          <w:bCs/>
          <w:szCs w:val="28"/>
        </w:rPr>
        <w:t xml:space="preserve"> Тверской</w:t>
      </w:r>
      <w:proofErr w:type="gramEnd"/>
      <w:r>
        <w:rPr>
          <w:bCs/>
          <w:szCs w:val="28"/>
        </w:rPr>
        <w:t xml:space="preserve"> области </w:t>
      </w:r>
      <w:r>
        <w:rPr>
          <w:szCs w:val="28"/>
        </w:rPr>
        <w:t>срока полномочий 2026 – 2031 г.г.</w:t>
      </w:r>
    </w:p>
    <w:p w:rsidR="00916306" w:rsidRPr="00CA30E7" w:rsidRDefault="00916306" w:rsidP="00916306">
      <w:pPr>
        <w:pStyle w:val="a4"/>
        <w:spacing w:line="360" w:lineRule="auto"/>
        <w:ind w:firstLine="709"/>
        <w:rPr>
          <w:bCs/>
          <w:szCs w:val="28"/>
        </w:rPr>
      </w:pPr>
      <w:proofErr w:type="gramStart"/>
      <w:r>
        <w:rPr>
          <w:bCs/>
          <w:szCs w:val="28"/>
        </w:rPr>
        <w:t xml:space="preserve">Территориальные избирательные комиссии формируются на основе предложений политических партий, выдвинувших списки кандидатов, допущенные к распределению депутатских мандатов в Государственной Думе Федерального Собрания Российской Федерации, Законодательном Собрании Тверской области, </w:t>
      </w:r>
      <w:r w:rsidRPr="00CA30E7">
        <w:rPr>
          <w:szCs w:val="28"/>
        </w:rPr>
        <w:t>предложений избирательных объединений, выдвинувших списки кандидатов, допущенные к распределению депутатских мандатов в представительном органе муниципального образования, предложений других политических партий и иных общественных объединений</w:t>
      </w:r>
      <w:r w:rsidRPr="00CA30E7">
        <w:rPr>
          <w:bCs/>
          <w:szCs w:val="28"/>
        </w:rPr>
        <w:t>, а также предложений представительных органов муниципальных образований, собраний</w:t>
      </w:r>
      <w:proofErr w:type="gramEnd"/>
      <w:r w:rsidRPr="00CA30E7">
        <w:rPr>
          <w:bCs/>
          <w:szCs w:val="28"/>
        </w:rPr>
        <w:t xml:space="preserve"> избирателей по месту жительства, работы, службы, учёбы, территор</w:t>
      </w:r>
      <w:r>
        <w:rPr>
          <w:bCs/>
          <w:szCs w:val="28"/>
        </w:rPr>
        <w:t>иальных избирательных комиссий</w:t>
      </w:r>
      <w:r w:rsidRPr="00CA30E7">
        <w:rPr>
          <w:bCs/>
          <w:szCs w:val="28"/>
        </w:rPr>
        <w:t xml:space="preserve"> предыдущего состава.</w:t>
      </w:r>
    </w:p>
    <w:p w:rsidR="00916306" w:rsidRDefault="00916306" w:rsidP="00916306">
      <w:pPr>
        <w:pStyle w:val="a4"/>
        <w:spacing w:line="360" w:lineRule="auto"/>
        <w:ind w:firstLine="709"/>
        <w:rPr>
          <w:bCs/>
          <w:szCs w:val="28"/>
        </w:rPr>
      </w:pPr>
      <w:r w:rsidRPr="00CA30E7">
        <w:rPr>
          <w:bCs/>
          <w:szCs w:val="28"/>
        </w:rPr>
        <w:t>Предлагаемая в состав территориальной</w:t>
      </w:r>
      <w:r>
        <w:rPr>
          <w:bCs/>
          <w:szCs w:val="28"/>
        </w:rPr>
        <w:t xml:space="preserve"> избирательной комиссии кандидатура должна соответствовать требованиям, предъявляемым к членам избирательных комиссий с правом решающего голоса в соответствии со статьей 29 Федерального закона, статьей 25 Избирательного кодекса.</w:t>
      </w:r>
    </w:p>
    <w:p w:rsidR="00916306" w:rsidRDefault="00916306" w:rsidP="00916306">
      <w:pPr>
        <w:pStyle w:val="a4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Ответственность за соблюдение этих требований несут субъект права предложения кандидатуры и предлагаемое в качестве кандидатуры лицо. </w:t>
      </w:r>
    </w:p>
    <w:p w:rsidR="00916306" w:rsidRDefault="00916306" w:rsidP="009163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Субъект, вносящий предложение по кандидатуре в состав территориальной избирательной комиссии, обязан получить письменное согласие гражданина, кандидатура которого предлагается, на вхождение в состав этой комиссии.</w:t>
      </w:r>
    </w:p>
    <w:p w:rsidR="00916306" w:rsidRPr="0039236F" w:rsidRDefault="00916306" w:rsidP="009163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и образцы документов по формированию территориальных избирательных </w:t>
      </w:r>
      <w:r w:rsidRPr="0039236F">
        <w:rPr>
          <w:rFonts w:ascii="Times New Roman" w:hAnsi="Times New Roman" w:cs="Times New Roman"/>
          <w:sz w:val="28"/>
        </w:rPr>
        <w:t>комиссий</w:t>
      </w:r>
      <w:r>
        <w:rPr>
          <w:rFonts w:ascii="Times New Roman" w:hAnsi="Times New Roman" w:cs="Times New Roman"/>
          <w:sz w:val="28"/>
        </w:rPr>
        <w:t>, а также количественный состав, формируемых комиссий,</w:t>
      </w:r>
      <w:r w:rsidRPr="0039236F">
        <w:rPr>
          <w:rFonts w:ascii="Times New Roman" w:hAnsi="Times New Roman" w:cs="Times New Roman"/>
          <w:sz w:val="28"/>
        </w:rPr>
        <w:t xml:space="preserve"> размещены на сайте </w:t>
      </w:r>
      <w:hyperlink r:id="rId4" w:history="1">
        <w:r w:rsidRPr="00004F9A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Pr="00004F9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004F9A">
          <w:rPr>
            <w:rStyle w:val="a3"/>
            <w:rFonts w:ascii="Times New Roman" w:hAnsi="Times New Roman" w:cs="Times New Roman"/>
            <w:sz w:val="28"/>
            <w:lang w:val="en-US"/>
          </w:rPr>
          <w:t>tver</w:t>
        </w:r>
        <w:proofErr w:type="spellEnd"/>
        <w:r w:rsidRPr="00004F9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004F9A">
          <w:rPr>
            <w:rStyle w:val="a3"/>
            <w:rFonts w:ascii="Times New Roman" w:hAnsi="Times New Roman" w:cs="Times New Roman"/>
            <w:sz w:val="28"/>
            <w:lang w:val="en-US"/>
          </w:rPr>
          <w:t>izbirkom</w:t>
        </w:r>
        <w:proofErr w:type="spellEnd"/>
        <w:r w:rsidRPr="00004F9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004F9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39236F">
        <w:rPr>
          <w:rFonts w:ascii="Times New Roman" w:hAnsi="Times New Roman" w:cs="Times New Roman"/>
          <w:sz w:val="28"/>
        </w:rPr>
        <w:t xml:space="preserve"> </w:t>
      </w:r>
      <w:r w:rsidRPr="00AC36DF">
        <w:rPr>
          <w:rFonts w:ascii="Times New Roman" w:hAnsi="Times New Roman" w:cs="Times New Roman"/>
          <w:i/>
          <w:sz w:val="28"/>
        </w:rPr>
        <w:t>(Формирование территориальных избирательных комиссий сроков полномочий 202</w:t>
      </w:r>
      <w:r>
        <w:rPr>
          <w:rFonts w:ascii="Times New Roman" w:hAnsi="Times New Roman" w:cs="Times New Roman"/>
          <w:i/>
          <w:sz w:val="28"/>
        </w:rPr>
        <w:t>5</w:t>
      </w:r>
      <w:r w:rsidRPr="00AC36DF">
        <w:rPr>
          <w:rFonts w:ascii="Times New Roman" w:hAnsi="Times New Roman" w:cs="Times New Roman"/>
          <w:i/>
          <w:sz w:val="28"/>
        </w:rPr>
        <w:t xml:space="preserve"> – 20</w:t>
      </w:r>
      <w:r>
        <w:rPr>
          <w:rFonts w:ascii="Times New Roman" w:hAnsi="Times New Roman" w:cs="Times New Roman"/>
          <w:i/>
          <w:sz w:val="28"/>
        </w:rPr>
        <w:t>30</w:t>
      </w:r>
      <w:r w:rsidRPr="00AC36DF">
        <w:rPr>
          <w:rFonts w:ascii="Times New Roman" w:hAnsi="Times New Roman" w:cs="Times New Roman"/>
          <w:i/>
          <w:sz w:val="28"/>
        </w:rPr>
        <w:t>, 20</w:t>
      </w:r>
      <w:r>
        <w:rPr>
          <w:rFonts w:ascii="Times New Roman" w:hAnsi="Times New Roman" w:cs="Times New Roman"/>
          <w:i/>
          <w:sz w:val="28"/>
        </w:rPr>
        <w:t>26</w:t>
      </w:r>
      <w:r w:rsidRPr="00AC36DF">
        <w:rPr>
          <w:rFonts w:ascii="Times New Roman" w:hAnsi="Times New Roman" w:cs="Times New Roman"/>
          <w:i/>
          <w:sz w:val="28"/>
        </w:rPr>
        <w:t>-20</w:t>
      </w:r>
      <w:r>
        <w:rPr>
          <w:rFonts w:ascii="Times New Roman" w:hAnsi="Times New Roman" w:cs="Times New Roman"/>
          <w:i/>
          <w:sz w:val="28"/>
        </w:rPr>
        <w:t>31</w:t>
      </w:r>
      <w:r w:rsidRPr="00AC36DF">
        <w:rPr>
          <w:rFonts w:ascii="Times New Roman" w:hAnsi="Times New Roman" w:cs="Times New Roman"/>
          <w:i/>
          <w:sz w:val="28"/>
        </w:rPr>
        <w:t xml:space="preserve"> г.г.).</w:t>
      </w:r>
      <w:r w:rsidRPr="0039236F">
        <w:rPr>
          <w:rFonts w:ascii="Times New Roman" w:hAnsi="Times New Roman" w:cs="Times New Roman"/>
          <w:sz w:val="28"/>
        </w:rPr>
        <w:t xml:space="preserve"> </w:t>
      </w:r>
    </w:p>
    <w:p w:rsidR="00916306" w:rsidRPr="00916306" w:rsidRDefault="00916306" w:rsidP="009163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16306">
        <w:rPr>
          <w:rFonts w:ascii="Times New Roman" w:hAnsi="Times New Roman" w:cs="Times New Roman"/>
          <w:sz w:val="28"/>
        </w:rPr>
        <w:t xml:space="preserve">Предложения в состав территориальной избирательной комиссии Ржевского округа представляются в избирательную комиссию Тверской области </w:t>
      </w:r>
      <w:r w:rsidRPr="00916306">
        <w:rPr>
          <w:rFonts w:ascii="Times New Roman" w:hAnsi="Times New Roman" w:cs="Times New Roman"/>
          <w:bCs/>
          <w:sz w:val="28"/>
        </w:rPr>
        <w:t>с</w:t>
      </w:r>
      <w:r w:rsidRPr="00916306">
        <w:rPr>
          <w:rFonts w:ascii="Times New Roman" w:hAnsi="Times New Roman" w:cs="Times New Roman"/>
          <w:sz w:val="28"/>
        </w:rPr>
        <w:t xml:space="preserve"> 16 февраля по 18 марта 2026 года по рабочим дням </w:t>
      </w:r>
      <w:r w:rsidRPr="00916306">
        <w:rPr>
          <w:rFonts w:ascii="Times New Roman" w:hAnsi="Times New Roman" w:cs="Times New Roman"/>
          <w:bCs/>
          <w:sz w:val="28"/>
        </w:rPr>
        <w:t>(</w:t>
      </w:r>
      <w:r w:rsidRPr="00916306">
        <w:rPr>
          <w:rFonts w:ascii="Times New Roman" w:hAnsi="Times New Roman" w:cs="Times New Roman"/>
          <w:sz w:val="28"/>
        </w:rPr>
        <w:t xml:space="preserve">пн.-чт. с 9.00 до 17.30, пт. с 9.00 до 16.30) по адресу: </w:t>
      </w:r>
      <w:r w:rsidRPr="00916306">
        <w:rPr>
          <w:rFonts w:ascii="Times New Roman" w:hAnsi="Times New Roman" w:cs="Times New Roman"/>
          <w:bCs/>
          <w:sz w:val="28"/>
        </w:rPr>
        <w:t xml:space="preserve">г. Тверь, пл. Святого Благоверного Князя Михаила Тверского, д. 5, </w:t>
      </w:r>
      <w:proofErr w:type="spellStart"/>
      <w:r w:rsidRPr="00916306">
        <w:rPr>
          <w:rFonts w:ascii="Times New Roman" w:hAnsi="Times New Roman" w:cs="Times New Roman"/>
          <w:bCs/>
          <w:sz w:val="28"/>
        </w:rPr>
        <w:t>каб</w:t>
      </w:r>
      <w:proofErr w:type="spellEnd"/>
      <w:r w:rsidRPr="00916306">
        <w:rPr>
          <w:rFonts w:ascii="Times New Roman" w:hAnsi="Times New Roman" w:cs="Times New Roman"/>
          <w:bCs/>
          <w:sz w:val="28"/>
        </w:rPr>
        <w:t xml:space="preserve">. 131 (тел.(4822) 55-19-70, </w:t>
      </w:r>
      <w:r w:rsidRPr="00916306">
        <w:rPr>
          <w:rFonts w:ascii="Times New Roman" w:hAnsi="Times New Roman" w:cs="Times New Roman"/>
          <w:bCs/>
          <w:sz w:val="28"/>
        </w:rPr>
        <w:br/>
        <w:t>35-39-21)</w:t>
      </w:r>
      <w:r w:rsidRPr="00916306">
        <w:rPr>
          <w:rFonts w:ascii="Times New Roman" w:hAnsi="Times New Roman" w:cs="Times New Roman"/>
          <w:sz w:val="28"/>
        </w:rPr>
        <w:t>.</w:t>
      </w:r>
      <w:proofErr w:type="gramEnd"/>
    </w:p>
    <w:p w:rsidR="00916306" w:rsidRPr="00340CA7" w:rsidRDefault="00916306" w:rsidP="00916306">
      <w:pPr>
        <w:spacing w:line="360" w:lineRule="auto"/>
        <w:ind w:firstLine="709"/>
        <w:jc w:val="both"/>
        <w:rPr>
          <w:sz w:val="28"/>
        </w:rPr>
      </w:pPr>
    </w:p>
    <w:p w:rsidR="00AC1E07" w:rsidRDefault="00AC1E07"/>
    <w:sectPr w:rsidR="00A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306"/>
    <w:rsid w:val="00916306"/>
    <w:rsid w:val="00AC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306"/>
    <w:rPr>
      <w:color w:val="0000FF"/>
      <w:u w:val="single"/>
    </w:rPr>
  </w:style>
  <w:style w:type="paragraph" w:styleId="a4">
    <w:name w:val="Body Text"/>
    <w:basedOn w:val="a"/>
    <w:link w:val="a5"/>
    <w:rsid w:val="009163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91630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163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izbirk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2026-01-29T13:16:00Z</dcterms:created>
  <dcterms:modified xsi:type="dcterms:W3CDTF">2026-01-29T13:17:00Z</dcterms:modified>
</cp:coreProperties>
</file>